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43" w:type="dxa"/>
        <w:tblInd w:w="-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719"/>
        <w:gridCol w:w="2871"/>
        <w:gridCol w:w="1890"/>
        <w:gridCol w:w="1620"/>
        <w:gridCol w:w="1657"/>
        <w:gridCol w:w="1384"/>
        <w:gridCol w:w="1592"/>
      </w:tblGrid>
      <w:tr w:rsidR="008E11FD" w:rsidRPr="008E11FD" w:rsidTr="008E11FD">
        <w:trPr>
          <w:trHeight w:val="982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FB027C" w:rsidRPr="008E11FD" w:rsidRDefault="008E11FD" w:rsidP="008E11FD">
            <w:pPr>
              <w:jc w:val="center"/>
              <w:rPr>
                <w:b/>
                <w:sz w:val="28"/>
                <w:szCs w:val="28"/>
              </w:rPr>
            </w:pPr>
            <w:r w:rsidRPr="008E11FD">
              <w:rPr>
                <w:b/>
                <w:sz w:val="28"/>
                <w:szCs w:val="28"/>
              </w:rPr>
              <w:t>Purpose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FB027C" w:rsidRPr="008E11FD" w:rsidRDefault="008E11FD" w:rsidP="008E11FD">
            <w:pPr>
              <w:jc w:val="center"/>
              <w:rPr>
                <w:b/>
                <w:sz w:val="28"/>
                <w:szCs w:val="28"/>
              </w:rPr>
            </w:pPr>
            <w:r w:rsidRPr="008E11FD">
              <w:rPr>
                <w:b/>
                <w:sz w:val="28"/>
                <w:szCs w:val="28"/>
              </w:rPr>
              <w:t>Audience / Stakeholders (recipients)</w:t>
            </w:r>
          </w:p>
        </w:tc>
        <w:tc>
          <w:tcPr>
            <w:tcW w:w="2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FB027C" w:rsidRPr="008E11FD" w:rsidRDefault="008E11FD" w:rsidP="008E11FD">
            <w:pPr>
              <w:jc w:val="center"/>
              <w:rPr>
                <w:b/>
                <w:sz w:val="28"/>
                <w:szCs w:val="28"/>
              </w:rPr>
            </w:pPr>
            <w:r w:rsidRPr="008E11FD">
              <w:rPr>
                <w:b/>
                <w:sz w:val="28"/>
                <w:szCs w:val="28"/>
              </w:rPr>
              <w:t>Message</w:t>
            </w:r>
            <w:r>
              <w:rPr>
                <w:b/>
                <w:sz w:val="28"/>
                <w:szCs w:val="28"/>
              </w:rPr>
              <w:t xml:space="preserve"> (content)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FB027C" w:rsidRPr="008E11FD" w:rsidRDefault="008E11FD" w:rsidP="008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Method or</w:t>
            </w:r>
            <w:r w:rsidRPr="008E11FD">
              <w:rPr>
                <w:b/>
                <w:sz w:val="28"/>
                <w:szCs w:val="28"/>
              </w:rPr>
              <w:t xml:space="preserve"> Channel</w:t>
            </w:r>
          </w:p>
        </w:tc>
        <w:tc>
          <w:tcPr>
            <w:tcW w:w="3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FB027C" w:rsidRPr="008E11FD" w:rsidRDefault="008E11FD" w:rsidP="008E11FD">
            <w:pPr>
              <w:jc w:val="center"/>
              <w:rPr>
                <w:b/>
                <w:sz w:val="28"/>
                <w:szCs w:val="28"/>
              </w:rPr>
            </w:pPr>
            <w:r w:rsidRPr="008E11FD">
              <w:rPr>
                <w:b/>
                <w:sz w:val="28"/>
                <w:szCs w:val="28"/>
              </w:rPr>
              <w:t>Accountability</w:t>
            </w: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FB027C" w:rsidRPr="008E11FD" w:rsidRDefault="008E11FD" w:rsidP="008E11FD">
            <w:pPr>
              <w:jc w:val="center"/>
              <w:rPr>
                <w:b/>
                <w:sz w:val="28"/>
                <w:szCs w:val="28"/>
              </w:rPr>
            </w:pPr>
            <w:r w:rsidRPr="008E11FD">
              <w:rPr>
                <w:b/>
                <w:sz w:val="28"/>
                <w:szCs w:val="28"/>
              </w:rPr>
              <w:t>Initial Delivery Date(s)</w:t>
            </w:r>
          </w:p>
        </w:tc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FB027C" w:rsidRPr="008E11FD" w:rsidRDefault="008E11FD" w:rsidP="008E11FD">
            <w:pPr>
              <w:jc w:val="center"/>
              <w:rPr>
                <w:b/>
                <w:sz w:val="28"/>
                <w:szCs w:val="28"/>
              </w:rPr>
            </w:pPr>
            <w:r w:rsidRPr="008E11FD">
              <w:rPr>
                <w:b/>
                <w:sz w:val="28"/>
                <w:szCs w:val="28"/>
              </w:rPr>
              <w:t>Frequency (e.g., weekly, monthly)</w:t>
            </w:r>
          </w:p>
        </w:tc>
      </w:tr>
      <w:tr w:rsidR="008E11FD" w:rsidRPr="008E11FD" w:rsidTr="008E11FD">
        <w:trPr>
          <w:trHeight w:val="942"/>
        </w:trPr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1FD" w:rsidRPr="008E11FD" w:rsidRDefault="008E11FD" w:rsidP="008E11FD"/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1FD" w:rsidRPr="008E11FD" w:rsidRDefault="008E11FD" w:rsidP="008E11FD"/>
        </w:tc>
        <w:tc>
          <w:tcPr>
            <w:tcW w:w="2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1FD" w:rsidRPr="008E11FD" w:rsidRDefault="008E11FD" w:rsidP="008E11FD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1FD" w:rsidRPr="008E11FD" w:rsidRDefault="008E11FD" w:rsidP="008E11FD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FB027C" w:rsidRPr="008E11FD" w:rsidRDefault="008E11FD" w:rsidP="008E11FD">
            <w:pPr>
              <w:jc w:val="center"/>
              <w:rPr>
                <w:sz w:val="24"/>
                <w:szCs w:val="24"/>
              </w:rPr>
            </w:pPr>
            <w:r w:rsidRPr="008E11FD">
              <w:rPr>
                <w:sz w:val="24"/>
                <w:szCs w:val="24"/>
              </w:rPr>
              <w:t>(responsible to author)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FB027C" w:rsidRPr="008E11FD" w:rsidRDefault="008E11FD" w:rsidP="008E11FD">
            <w:pPr>
              <w:jc w:val="center"/>
              <w:rPr>
                <w:sz w:val="24"/>
                <w:szCs w:val="24"/>
              </w:rPr>
            </w:pPr>
            <w:r w:rsidRPr="008E11FD">
              <w:rPr>
                <w:sz w:val="24"/>
                <w:szCs w:val="24"/>
              </w:rPr>
              <w:t>(responsible to review)</w:t>
            </w:r>
          </w:p>
        </w:tc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1FD" w:rsidRPr="008E11FD" w:rsidRDefault="008E11FD" w:rsidP="008E11FD"/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1FD" w:rsidRPr="008E11FD" w:rsidRDefault="008E11FD" w:rsidP="008E11FD"/>
        </w:tc>
      </w:tr>
      <w:tr w:rsidR="008E11FD" w:rsidRPr="008E11FD" w:rsidTr="008E11FD">
        <w:trPr>
          <w:trHeight w:val="1238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FB027C" w:rsidRPr="008E11FD" w:rsidRDefault="008E11FD" w:rsidP="008E11FD">
            <w:r w:rsidRPr="008E11FD">
              <w:t> 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FB027C" w:rsidRPr="008E11FD" w:rsidRDefault="008E11FD" w:rsidP="008E11FD">
            <w:r w:rsidRPr="008E11FD">
              <w:t> 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FB027C" w:rsidRPr="008E11FD" w:rsidRDefault="008E11FD" w:rsidP="008E11FD">
            <w:r w:rsidRPr="008E11FD">
              <w:t> 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FB027C" w:rsidRPr="008E11FD" w:rsidRDefault="008E11FD" w:rsidP="008E11FD">
            <w:r w:rsidRPr="008E11FD"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FB027C" w:rsidRPr="008E11FD" w:rsidRDefault="008E11FD" w:rsidP="008E11FD">
            <w:r w:rsidRPr="008E11FD">
              <w:t> 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FB027C" w:rsidRPr="008E11FD" w:rsidRDefault="008E11FD" w:rsidP="008E11FD">
            <w:r w:rsidRPr="008E11FD"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FB027C" w:rsidRPr="008E11FD" w:rsidRDefault="008E11FD" w:rsidP="008E11FD">
            <w:r w:rsidRPr="008E11FD">
              <w:t> 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FB027C" w:rsidRPr="008E11FD" w:rsidRDefault="008E11FD" w:rsidP="008E11FD">
            <w:r w:rsidRPr="008E11FD">
              <w:t> </w:t>
            </w:r>
          </w:p>
        </w:tc>
      </w:tr>
      <w:tr w:rsidR="008E11FD" w:rsidRPr="008E11FD" w:rsidTr="008E11FD">
        <w:trPr>
          <w:trHeight w:val="1238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</w:tr>
      <w:tr w:rsidR="008E11FD" w:rsidRPr="008E11FD" w:rsidTr="008E11FD">
        <w:trPr>
          <w:trHeight w:val="1238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</w:tr>
      <w:tr w:rsidR="008E11FD" w:rsidRPr="008E11FD" w:rsidTr="008E11FD">
        <w:trPr>
          <w:trHeight w:val="1238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</w:tr>
      <w:tr w:rsidR="008E11FD" w:rsidRPr="008E11FD" w:rsidTr="008E11FD">
        <w:trPr>
          <w:trHeight w:val="1238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</w:tr>
      <w:tr w:rsidR="008E11FD" w:rsidRPr="008E11FD" w:rsidTr="008E11FD">
        <w:trPr>
          <w:trHeight w:val="1238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E11FD" w:rsidRPr="008E11FD" w:rsidRDefault="008E11FD" w:rsidP="008E11FD"/>
        </w:tc>
      </w:tr>
    </w:tbl>
    <w:p w:rsidR="008E11FD" w:rsidRDefault="008E11FD">
      <w:r>
        <w:t>(OLS, Nov. 2016)</w:t>
      </w:r>
    </w:p>
    <w:sectPr w:rsidR="008E11FD" w:rsidSect="008E11FD">
      <w:headerReference w:type="default" r:id="rId6"/>
      <w:footerReference w:type="default" r:id="rId7"/>
      <w:pgSz w:w="15840" w:h="12240" w:orient="landscape"/>
      <w:pgMar w:top="1152" w:right="1152" w:bottom="1152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073" w:rsidRDefault="00B11073" w:rsidP="009307E4">
      <w:pPr>
        <w:spacing w:after="0" w:line="240" w:lineRule="auto"/>
      </w:pPr>
      <w:r>
        <w:separator/>
      </w:r>
    </w:p>
  </w:endnote>
  <w:endnote w:type="continuationSeparator" w:id="0">
    <w:p w:rsidR="00B11073" w:rsidRDefault="00B11073" w:rsidP="0093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7E4" w:rsidRPr="008E11FD" w:rsidRDefault="008E11FD" w:rsidP="008E11FD">
    <w:pPr>
      <w:pStyle w:val="Footer"/>
      <w:jc w:val="right"/>
    </w:pPr>
    <w:r>
      <w:rPr>
        <w:noProof/>
      </w:rPr>
      <w:drawing>
        <wp:inline distT="0" distB="0" distL="0" distR="0" wp14:anchorId="710D9EEB" wp14:editId="32968586">
          <wp:extent cx="2474981" cy="451105"/>
          <wp:effectExtent l="0" t="0" r="1905" b="6350"/>
          <wp:docPr id="1" name="Picture 1" descr="Logo from CDE" title="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_dept_300_rgb_stand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981" cy="451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073" w:rsidRDefault="00B11073" w:rsidP="009307E4">
      <w:pPr>
        <w:spacing w:after="0" w:line="240" w:lineRule="auto"/>
      </w:pPr>
      <w:r>
        <w:separator/>
      </w:r>
    </w:p>
  </w:footnote>
  <w:footnote w:type="continuationSeparator" w:id="0">
    <w:p w:rsidR="00B11073" w:rsidRDefault="00B11073" w:rsidP="0093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FD" w:rsidRPr="008E11FD" w:rsidRDefault="008E11FD" w:rsidP="008E11FD">
    <w:pPr>
      <w:pStyle w:val="Footer"/>
      <w:jc w:val="center"/>
      <w:rPr>
        <w:rFonts w:ascii="Trebuchet MS" w:hAnsi="Trebuchet MS"/>
        <w:sz w:val="32"/>
        <w:szCs w:val="32"/>
      </w:rPr>
    </w:pPr>
    <w:r w:rsidRPr="008E11FD">
      <w:rPr>
        <w:rFonts w:ascii="Trebuchet MS" w:hAnsi="Trebuchet MS"/>
        <w:sz w:val="32"/>
        <w:szCs w:val="32"/>
      </w:rPr>
      <w:t>Communication Planning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ED"/>
    <w:rsid w:val="00140BB4"/>
    <w:rsid w:val="001777ED"/>
    <w:rsid w:val="00327B72"/>
    <w:rsid w:val="00686D74"/>
    <w:rsid w:val="00837B8B"/>
    <w:rsid w:val="008E11FD"/>
    <w:rsid w:val="00923EBB"/>
    <w:rsid w:val="009307E4"/>
    <w:rsid w:val="00937C7E"/>
    <w:rsid w:val="00B11073"/>
    <w:rsid w:val="00B87ADB"/>
    <w:rsid w:val="00C974DB"/>
    <w:rsid w:val="00D60DA1"/>
    <w:rsid w:val="00D675CC"/>
    <w:rsid w:val="00E818E2"/>
    <w:rsid w:val="00F565A6"/>
    <w:rsid w:val="00FB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7CE7AD-73EF-407C-ABF1-4D273492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E4"/>
  </w:style>
  <w:style w:type="paragraph" w:styleId="Footer">
    <w:name w:val="footer"/>
    <w:basedOn w:val="Normal"/>
    <w:link w:val="FooterChar"/>
    <w:uiPriority w:val="99"/>
    <w:unhideWhenUsed/>
    <w:rsid w:val="0093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E4"/>
  </w:style>
  <w:style w:type="paragraph" w:styleId="BalloonText">
    <w:name w:val="Balloon Text"/>
    <w:basedOn w:val="Normal"/>
    <w:link w:val="BalloonTextChar"/>
    <w:uiPriority w:val="99"/>
    <w:semiHidden/>
    <w:unhideWhenUsed/>
    <w:rsid w:val="008E1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Watchorn, Kim</dc:creator>
  <cp:lastModifiedBy>Harlacher, Jason</cp:lastModifiedBy>
  <cp:revision>2</cp:revision>
  <dcterms:created xsi:type="dcterms:W3CDTF">2018-01-08T17:18:00Z</dcterms:created>
  <dcterms:modified xsi:type="dcterms:W3CDTF">2018-01-08T17:18:00Z</dcterms:modified>
</cp:coreProperties>
</file>